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/>
          <w:bCs/>
          <w:color w:val="000000"/>
          <w:sz w:val="24"/>
          <w:szCs w:val="24"/>
          <w:lang w:eastAsia="ru-RU"/>
        </w:rPr>
        <w:t>Самарская мастика битумно-полимерная</w:t>
      </w:r>
    </w:p>
    <w:p>
      <w:pPr>
        <w:pStyle w:val="Normal"/>
        <w:spacing w:lineRule="auto" w:line="240" w:before="0" w:after="0"/>
        <w:jc w:val="right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b/>
          <w:bCs/>
          <w:color w:val="000000"/>
          <w:sz w:val="24"/>
          <w:szCs w:val="24"/>
          <w:shd w:fill="auto" w:val="clear"/>
          <w:lang w:eastAsia="ru-RU"/>
        </w:rPr>
        <w:t xml:space="preserve"> </w:t>
      </w:r>
      <w:r>
        <w:rPr>
          <w:rFonts w:eastAsia="Times New Roman" w:cs="Calibri" w:ascii="Liberation Serif" w:hAnsi="Liberation Serif" w:cstheme="minorHAnsi"/>
          <w:b/>
          <w:bCs/>
          <w:color w:val="000000"/>
          <w:sz w:val="24"/>
          <w:szCs w:val="24"/>
          <w:shd w:fill="auto" w:val="clear"/>
          <w:lang w:eastAsia="ru-RU"/>
        </w:rPr>
        <w:t>ТУ 23.99.12-034-00287823 – 2024</w:t>
      </w:r>
    </w:p>
    <w:p>
      <w:pPr>
        <w:pStyle w:val="Normal"/>
        <w:spacing w:lineRule="auto" w:line="240" w:before="114" w:after="114"/>
        <w:jc w:val="both"/>
        <w:rPr>
          <w:rFonts w:ascii="Liberation Serif" w:hAnsi="Liberation Serif"/>
          <w:sz w:val="24"/>
          <w:szCs w:val="24"/>
        </w:rPr>
      </w:pPr>
      <w:r>
        <w:rPr>
          <w:rFonts w:eastAsia="Times New Roman" w:cs="Calibri" w:ascii="Liberation Serif" w:hAnsi="Liberation Serif" w:cstheme="minorHAnsi"/>
          <w:color w:val="000000"/>
          <w:sz w:val="24"/>
          <w:szCs w:val="24"/>
          <w:lang w:eastAsia="ru-RU"/>
        </w:rPr>
        <w:tab/>
      </w:r>
      <w:r>
        <w:rPr>
          <w:rFonts w:eastAsia="Times New Roman" w:cs="Calibri" w:ascii="Liberation Serif" w:hAnsi="Liberation Serif" w:cstheme="minorHAnsi"/>
          <w:color w:val="000000"/>
          <w:sz w:val="22"/>
          <w:szCs w:val="22"/>
          <w:lang w:eastAsia="ru-RU"/>
        </w:rPr>
        <w:t xml:space="preserve">Мастика представляет собой однородную массу, состоящую из нефтяного битума, модифицированного полимерами и органического растворителя. </w:t>
      </w:r>
      <w:r>
        <w:rPr>
          <w:rFonts w:eastAsia="Times New Roman" w:cs="Calibri" w:ascii="Liberation Serif" w:hAnsi="Liberation Serif" w:cstheme="minorHAnsi"/>
          <w:color w:val="000000"/>
          <w:sz w:val="22"/>
          <w:szCs w:val="22"/>
          <w:shd w:fill="auto" w:val="clear"/>
          <w:lang w:eastAsia="ru-RU"/>
        </w:rPr>
        <w:t>Перед применением мастику необходимо перемешать.</w:t>
      </w:r>
    </w:p>
    <w:p>
      <w:pPr>
        <w:pStyle w:val="Normal"/>
        <w:spacing w:before="0" w:after="0"/>
        <w:rPr>
          <w:rFonts w:ascii="Liberation Serif" w:hAnsi="Liberation Serif"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  <w:lang w:eastAsia="ru-RU"/>
        </w:rPr>
        <w:t>Область применения:</w:t>
      </w:r>
    </w:p>
    <w:p>
      <w:pPr>
        <w:pStyle w:val="Style20"/>
        <w:rPr>
          <w:rFonts w:ascii="Liberation Serif" w:hAnsi="Liberation Serif"/>
          <w:sz w:val="22"/>
          <w:szCs w:val="22"/>
          <w:shd w:fill="auto" w:val="clear"/>
        </w:rPr>
      </w:pPr>
      <w:r>
        <w:rPr>
          <w:rFonts w:ascii="Liberation Serif" w:hAnsi="Liberation Serif"/>
          <w:sz w:val="22"/>
          <w:szCs w:val="22"/>
          <w:shd w:fill="auto" w:val="clear"/>
          <w:lang w:eastAsia="ru-RU"/>
        </w:rPr>
        <w:t xml:space="preserve">Предназначена для </w:t>
      </w:r>
      <w:r>
        <w:rPr>
          <w:rFonts w:ascii="Liberation Serif" w:hAnsi="Liberation Serif"/>
          <w:b w:val="false"/>
          <w:bCs w:val="false"/>
          <w:sz w:val="22"/>
          <w:szCs w:val="22"/>
          <w:shd w:fill="auto" w:val="clear"/>
          <w:lang w:eastAsia="ru-RU"/>
        </w:rPr>
        <w:t>ремонта всех видов кровель, гидроизоляционной и антикоррозионной защиты любых строительных конструкций заглубленных в землю или находящихся во влажной среде. Применяется для создания долговечных гибких и эластичных гидроизоляционных покрытий подверженных  деформационным нагрузкам. Застывшая битумная мастика создает прочный бесшовный гидроизоляционный слой без стыков.</w:t>
      </w:r>
      <w:r>
        <w:rPr>
          <w:rFonts w:ascii="Liberation Serif" w:hAnsi="Liberation Serif"/>
          <w:b w:val="false"/>
          <w:bCs w:val="false"/>
          <w:color w:val="000000"/>
          <w:sz w:val="22"/>
          <w:szCs w:val="22"/>
          <w:shd w:fill="auto" w:val="clear"/>
          <w:lang w:eastAsia="ru-RU"/>
        </w:rPr>
        <w:t xml:space="preserve"> Возможность применения до -</w:t>
      </w:r>
      <w:r>
        <w:rPr>
          <w:rFonts w:ascii="Liberation Serif" w:hAnsi="Liberation Serif"/>
          <w:b/>
          <w:bCs/>
          <w:color w:val="000000"/>
          <w:sz w:val="22"/>
          <w:szCs w:val="22"/>
          <w:shd w:fill="auto" w:val="clear"/>
          <w:lang w:eastAsia="ru-RU"/>
        </w:rPr>
        <w:t>20 гр.С</w:t>
      </w:r>
    </w:p>
    <w:p>
      <w:pPr>
        <w:pStyle w:val="Normal"/>
        <w:spacing w:lineRule="auto" w:line="240" w:beforeAutospacing="1" w:after="0"/>
        <w:jc w:val="both"/>
        <w:rPr>
          <w:rFonts w:ascii="Liberation Serif" w:hAnsi="Liberation Serif"/>
          <w:sz w:val="22"/>
          <w:szCs w:val="22"/>
        </w:rPr>
      </w:pPr>
      <w:r>
        <w:rPr>
          <w:rFonts w:eastAsia="Times New Roman" w:cs="Calibri" w:ascii="Liberation Serif" w:hAnsi="Liberation Serif" w:cstheme="minorHAnsi"/>
          <w:b/>
          <w:bCs/>
          <w:color w:val="000000"/>
          <w:sz w:val="22"/>
          <w:szCs w:val="22"/>
          <w:shd w:fill="auto" w:val="clear"/>
          <w:lang w:eastAsia="ru-RU"/>
        </w:rPr>
        <w:t>Способ применения: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0"/>
        <w:contextualSpacing/>
        <w:jc w:val="both"/>
        <w:rPr>
          <w:rFonts w:ascii="Liberation Serif" w:hAnsi="Liberation Serif"/>
          <w:sz w:val="22"/>
          <w:szCs w:val="22"/>
        </w:rPr>
      </w:pPr>
      <w:r>
        <w:rPr>
          <w:rFonts w:eastAsia="Times New Roman" w:cs="Calibri" w:ascii="Liberation Serif" w:hAnsi="Liberation Serif" w:cstheme="minorHAnsi"/>
          <w:b w:val="false"/>
          <w:bCs w:val="false"/>
          <w:sz w:val="22"/>
          <w:szCs w:val="22"/>
          <w:lang w:val="ru-RU" w:eastAsia="ru-RU"/>
        </w:rPr>
        <w:t>Инструмент</w:t>
      </w:r>
      <w:r>
        <w:rPr>
          <w:rFonts w:eastAsia="Times New Roman" w:cs="Calibri" w:ascii="Liberation Serif" w:hAnsi="Liberation Serif" w:cstheme="minorHAnsi"/>
          <w:b w:val="false"/>
          <w:bCs w:val="false"/>
          <w:sz w:val="22"/>
          <w:szCs w:val="22"/>
          <w:lang w:val="en-US" w:eastAsia="ru-RU"/>
        </w:rPr>
        <w:t xml:space="preserve">: </w:t>
      </w:r>
      <w:r>
        <w:rPr>
          <w:rFonts w:eastAsia="Times New Roman" w:cs="Calibri" w:ascii="Liberation Serif" w:hAnsi="Liberation Serif" w:cstheme="minorHAnsi"/>
          <w:b w:val="false"/>
          <w:bCs w:val="false"/>
          <w:sz w:val="22"/>
          <w:szCs w:val="22"/>
          <w:lang w:val="ru-RU" w:eastAsia="ru-RU"/>
        </w:rPr>
        <w:t>Валик, кисть, шпатель, зубчатый шпатель, скребки. Очистить поверхность основания и приклеиваемого материала от пыли, масла и других загрязнений. Поверхность необходимо предварительно огрунтовать Самарски</w:t>
      </w:r>
      <w:r>
        <w:rPr>
          <w:rFonts w:eastAsia="Times New Roman" w:cs="Calibri" w:ascii="Liberation Serif" w:hAnsi="Liberation Serif" w:cstheme="minorHAnsi"/>
          <w:b w:val="false"/>
          <w:bCs w:val="false"/>
          <w:sz w:val="22"/>
          <w:szCs w:val="22"/>
          <w:lang w:val="ru-RU" w:eastAsia="ru-RU"/>
        </w:rPr>
        <w:t>м битумным праймером</w:t>
      </w:r>
      <w:r>
        <w:rPr>
          <w:rFonts w:eastAsia="Times New Roman" w:cs="Calibri" w:ascii="Liberation Serif" w:hAnsi="Liberation Serif" w:cstheme="minorHAnsi"/>
          <w:b w:val="false"/>
          <w:bCs w:val="false"/>
          <w:sz w:val="22"/>
          <w:szCs w:val="22"/>
          <w:lang w:val="ru-RU" w:eastAsia="ru-RU"/>
        </w:rPr>
        <w:t>. Дождаться полного высыхания праймера. Для качественной гидроизоляции необходимо нанести 2 слоя мастики.</w:t>
      </w:r>
    </w:p>
    <w:tbl>
      <w:tblPr>
        <w:tblW w:w="99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1607"/>
        <w:gridCol w:w="1651"/>
        <w:gridCol w:w="1709"/>
      </w:tblGrid>
      <w:tr>
        <w:trPr>
          <w:trHeight w:val="424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kern w:val="0"/>
                <w:sz w:val="18"/>
                <w:szCs w:val="18"/>
                <w:lang w:bidi="ar-SA"/>
              </w:rPr>
              <w:t>Показатель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kern w:val="0"/>
                <w:sz w:val="18"/>
                <w:szCs w:val="18"/>
                <w:lang w:bidi="ar-SA"/>
              </w:rPr>
              <w:t>Метод испытаний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kern w:val="0"/>
                <w:sz w:val="18"/>
                <w:szCs w:val="18"/>
                <w:lang w:bidi="ar-SA"/>
              </w:rPr>
              <w:t>Периодичность испытаний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b/>
                <w:kern w:val="0"/>
                <w:sz w:val="18"/>
                <w:szCs w:val="18"/>
                <w:lang w:bidi="ar-SA"/>
              </w:rPr>
              <w:t>Норма для мастики</w:t>
            </w:r>
          </w:p>
        </w:tc>
      </w:tr>
      <w:tr>
        <w:trPr>
          <w:trHeight w:val="404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Внешний вид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Каждая партия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Соответствует</w:t>
            </w:r>
          </w:p>
        </w:tc>
      </w:tr>
      <w:tr>
        <w:trPr>
          <w:trHeight w:val="39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Условная прочность, МПа, не менее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Каждая партия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1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Прочность сцепления с основанием, МПа, не менее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- бетон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- металл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3.4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Раз в 6 месяцев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0,6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0,9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Прочность сцепления между слоями, МПа, не менее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- рулонный материал-бетон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- рулонный материал-рулонный материал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3.5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Раз в 6 месяцев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0,5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0,4</w:t>
            </w:r>
          </w:p>
        </w:tc>
      </w:tr>
      <w:tr>
        <w:trPr>
          <w:trHeight w:val="407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Прочность на сдвиг клеевого соединения, кН/м, не менее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3.6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Раз в 6 месяцев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Относительное удлинение при разрыве</w:t>
            </w: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%, не менее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Раз в 6 месяцев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Массовая доля нелетучих веществ,</w:t>
            </w:r>
            <w:bookmarkStart w:id="0" w:name="_GoBack_Копия_2"/>
            <w:bookmarkEnd w:id="0"/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 xml:space="preserve"> %, не менее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31939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Каждая партия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60</w:t>
            </w:r>
          </w:p>
        </w:tc>
      </w:tr>
      <w:tr>
        <w:trPr>
          <w:trHeight w:val="390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Теплостойкость в течение 2 ч., °С, не менее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07" w:leader="none"/>
              </w:tabs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3.13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Каждая партия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110</w:t>
            </w:r>
          </w:p>
        </w:tc>
      </w:tr>
      <w:tr>
        <w:trPr>
          <w:trHeight w:val="405" w:hRule="atLeast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Водопоглощение в течение 24 ч, % по массе, не более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3.9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Раз в 6 месяцев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0,4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Водонепроницаемость в течение не менее 10 мин при давлении не менее 0,03 МПа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Раз в 6 месяцев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Выдерживает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Водонепроницаемость в течение 72 ч при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давлении 0,001 МПа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3.10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Раз в 6 месяцев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Выдерживает</w:t>
            </w:r>
          </w:p>
        </w:tc>
      </w:tr>
      <w:tr>
        <w:trPr/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Гибкость на брусе с закруглением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color w:val="000000"/>
                <w:kern w:val="0"/>
                <w:sz w:val="18"/>
                <w:szCs w:val="18"/>
                <w:lang w:bidi="ar-SA"/>
              </w:rPr>
              <w:t>радиусом (5,0±0,2) мм, не выше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ГОСТ 26589 п. 3.12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lang w:bidi="ar-SA"/>
              </w:rPr>
              <w:t>Каждая партия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kern w:val="0"/>
                <w:sz w:val="18"/>
                <w:szCs w:val="18"/>
                <w:shd w:fill="auto" w:val="clear"/>
                <w:lang w:bidi="ar-SA"/>
              </w:rPr>
              <w:t>Минус 35</w:t>
            </w:r>
          </w:p>
        </w:tc>
      </w:tr>
      <w:tr>
        <w:trPr/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left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Время высыхания одного слоя толщиной не более 1 мм на отлип при температуре +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20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vertAlign w:val="superscript"/>
              </w:rPr>
              <w:t>о</w:t>
            </w:r>
            <w:r>
              <w:rPr>
                <w:rFonts w:ascii="Liberation Serif" w:hAnsi="Liberation Serif"/>
                <w:color w:val="000000"/>
                <w:sz w:val="18"/>
                <w:szCs w:val="18"/>
              </w:rPr>
              <w:t>С</w:t>
            </w:r>
          </w:p>
        </w:tc>
        <w:tc>
          <w:tcPr>
            <w:tcW w:w="1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6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ind w:hanging="0"/>
              <w:jc w:val="center"/>
              <w:rPr>
                <w:rFonts w:ascii="Liberation Serif" w:hAnsi="Liberation Serif"/>
                <w:sz w:val="18"/>
                <w:szCs w:val="18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Не более 24 ч</w:t>
            </w:r>
          </w:p>
        </w:tc>
      </w:tr>
    </w:tbl>
    <w:p>
      <w:pPr>
        <w:pStyle w:val="Normal"/>
        <w:spacing w:lineRule="auto" w:line="240" w:beforeAutospacing="1" w:after="0"/>
        <w:jc w:val="both"/>
        <w:rPr>
          <w:rFonts w:eastAsia="Times New Roman" w:cs="Calibri" w:cstheme="minorHAnsi"/>
          <w:sz w:val="24"/>
          <w:szCs w:val="24"/>
          <w:lang w:eastAsia="ru-RU"/>
        </w:rPr>
      </w:pPr>
      <w:r>
        <w:rPr>
          <w:rFonts w:eastAsia="Times New Roman" w:cs="Calibri" w:cstheme="minorHAnsi"/>
          <w:sz w:val="24"/>
          <w:szCs w:val="24"/>
          <w:lang w:eastAsia="ru-RU"/>
        </w:rPr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firstLine="2832"/>
      <w:jc w:val="right"/>
      <w:rPr/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-461010</wp:posOffset>
          </wp:positionH>
          <wp:positionV relativeFrom="paragraph">
            <wp:posOffset>121920</wp:posOffset>
          </wp:positionV>
          <wp:extent cx="1123950" cy="1127760"/>
          <wp:effectExtent l="0" t="0" r="0" b="0"/>
          <wp:wrapSquare wrapText="bothSides"/>
          <wp:docPr id="1" name="Рисунок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7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</w:t>
    </w:r>
    <w:r>
      <w:rPr/>
      <w:t>Производитель АО «Мягкая кровля»</w:t>
    </w:r>
    <w:r>
      <w:rPr>
        <w:lang w:eastAsia="ru-RU"/>
      </w:rPr>
      <w:t xml:space="preserve"> </w:t>
    </w:r>
  </w:p>
  <w:p>
    <w:pPr>
      <w:pStyle w:val="Header"/>
      <w:jc w:val="right"/>
      <w:rPr/>
    </w:pPr>
    <w:r>
      <w:rPr/>
      <w:tab/>
      <w:t xml:space="preserve">                                                                                                                 +7(846)21-21-335</w:t>
    </w:r>
  </w:p>
  <w:p>
    <w:pPr>
      <w:pStyle w:val="Header"/>
      <w:jc w:val="right"/>
      <w:rPr/>
    </w:pPr>
    <w:r>
      <w:rPr/>
      <w:t xml:space="preserve">                                                                                                                 </w:t>
    </w:r>
    <w:hyperlink r:id="rId2">
      <w:r>
        <w:rPr>
          <w:lang w:val="en-US"/>
        </w:rPr>
        <w:t>www</w:t>
      </w:r>
      <w:r>
        <w:rPr/>
        <w:t>.</w:t>
      </w:r>
      <w:r>
        <w:rPr>
          <w:lang w:val="en-US"/>
        </w:rPr>
        <w:t>mkrovlya</w:t>
      </w:r>
      <w:r>
        <w:rPr/>
        <w:t>.</w:t>
      </w:r>
      <w:r>
        <w:rPr>
          <w:lang w:val="en-US"/>
        </w:rPr>
        <w:t>ru</w:t>
      </w:r>
    </w:hyperlink>
  </w:p>
  <w:p>
    <w:pPr>
      <w:pStyle w:val="Header"/>
      <w:jc w:val="right"/>
      <w:rPr/>
    </w:pPr>
    <w:r>
      <w:rPr/>
      <w:tab/>
      <w:t xml:space="preserve">                                                                                                              </w:t>
    </w:r>
    <w:hyperlink r:id="rId3">
      <w:r>
        <w:rPr>
          <w:lang w:val="en-US"/>
        </w:rPr>
        <w:t>www</w:t>
      </w:r>
      <w:r>
        <w:rPr/>
        <w:t>.армокров.рф</w:t>
      </w:r>
    </w:hyperlink>
    <w:r>
      <w:rPr/>
      <w:t xml:space="preserve">                                                                                                                          </w:t>
    </w:r>
  </w:p>
  <w:p>
    <w:pPr>
      <w:pStyle w:val="Normal"/>
      <w:jc w:val="right"/>
      <w:rPr>
        <w:b/>
        <w:sz w:val="24"/>
        <w:szCs w:val="24"/>
      </w:rPr>
    </w:pPr>
    <w:r>
      <w:rPr/>
      <w:t xml:space="preserve"> </w:t>
    </w:r>
    <w:r>
      <w:rPr>
        <w:b/>
        <w:sz w:val="24"/>
        <w:szCs w:val="24"/>
      </w:rPr>
      <w:t>Технический лист</w:t>
    </w:r>
  </w:p>
  <w:p>
    <w:pPr>
      <w:pStyle w:val="Normal"/>
      <w:spacing w:before="0" w:after="160"/>
      <w:jc w:val="right"/>
      <w:rPr>
        <w:b/>
        <w:sz w:val="24"/>
        <w:szCs w:val="24"/>
      </w:rPr>
    </w:pPr>
    <w:r>
      <w:rPr>
        <w:b/>
        <w:sz w:val="24"/>
        <w:szCs w:val="24"/>
      </w:rPr>
      <w:t>от 02.08.24 года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a3a85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a3a85"/>
    <w:rPr/>
  </w:style>
  <w:style w:type="character" w:styleId="Hyperlink" w:customStyle="1">
    <w:name w:val="Hyperlink"/>
    <w:basedOn w:val="DefaultParagraphFont"/>
    <w:uiPriority w:val="99"/>
    <w:unhideWhenUsed/>
    <w:rsid w:val="00bc36ef"/>
    <w:rPr>
      <w:color w:themeColor="hyperlink" w:val="0563C1"/>
      <w:u w:val="single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5b089f"/>
    <w:rPr>
      <w:rFonts w:ascii="Segoe UI" w:hAnsi="Segoe UI" w:cs="Segoe UI"/>
      <w:sz w:val="18"/>
      <w:szCs w:val="18"/>
    </w:rPr>
  </w:style>
  <w:style w:type="character" w:styleId="Markedcontent" w:customStyle="1">
    <w:name w:val="markedcontent"/>
    <w:basedOn w:val="DefaultParagraphFont"/>
    <w:qFormat/>
    <w:rsid w:val="00582c1a"/>
    <w:rPr/>
  </w:style>
  <w:style w:type="character" w:styleId="FollowedHyperlink" w:customStyle="1">
    <w:name w:val="FollowedHyperlink"/>
    <w:rPr>
      <w:color w:val="80000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1a3a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1a3a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bf72b9"/>
    <w:pPr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5b089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65423"/>
    <w:pPr>
      <w:spacing w:before="0" w:after="160"/>
      <w:ind w:hanging="0" w:left="72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www.mkrovlya.ru/" TargetMode="External"/><Relationship Id="rId3" Type="http://schemas.openxmlformats.org/officeDocument/2006/relationships/hyperlink" Target="http://www.&#1072;&#1088;&#1084;&#1086;&#1082;&#1088;&#1086;&#1074;.&#1088;&#1092;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LibreOffice/7.6.4.1$Windows_X86_64 LibreOffice_project/e19e193f88cd6c0525a17fb7a176ed8e6a3e2aa1</Application>
  <AppVersion>15.0000</AppVersion>
  <Pages>1</Pages>
  <Words>356</Words>
  <Characters>2122</Characters>
  <CharactersWithSpaces>2886</CharactersWithSpaces>
  <Paragraphs>75</Paragraphs>
  <Company>АО "Мягкая кровля"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2021-10-20T08:56:00Z</dcterms:created>
  <dc:creator>Мария Родионова</dc:creator>
  <dc:description/>
  <dc:language>ru-RU</dc:language>
  <cp:lastModifiedBy/>
  <cp:lastPrinted>2024-08-02T10:34:10Z</cp:lastPrinted>
  <dcterms:modified xsi:type="dcterms:W3CDTF">2024-08-30T13:41:00Z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